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</w:rPr>
        <w:t>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before="156" w:beforeLines="50" w:after="156" w:afterLines="50"/>
        <w:ind w:left="-210" w:leftChars="-100" w:right="-298" w:rightChars="-14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河南省农业科学院202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4</w:t>
      </w:r>
      <w:r>
        <w:rPr>
          <w:rFonts w:ascii="Times New Roman" w:hAnsi="Times New Roman" w:eastAsia="方正小标宋简体" w:cs="Times New Roman"/>
          <w:sz w:val="36"/>
          <w:szCs w:val="36"/>
        </w:rPr>
        <w:t>年公开招聘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高层次人才</w:t>
      </w:r>
      <w:r>
        <w:rPr>
          <w:rFonts w:ascii="Times New Roman" w:hAnsi="Times New Roman" w:eastAsia="方正小标宋简体" w:cs="Times New Roman"/>
          <w:sz w:val="36"/>
          <w:szCs w:val="36"/>
        </w:rPr>
        <w:t>计划表</w:t>
      </w:r>
    </w:p>
    <w:tbl>
      <w:tblPr>
        <w:tblStyle w:val="2"/>
        <w:tblpPr w:leftFromText="180" w:rightFromText="180" w:vertAnchor="text" w:horzAnchor="page" w:tblpXSpec="center" w:tblpY="308"/>
        <w:tblOverlap w:val="never"/>
        <w:tblW w:w="9612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818"/>
        <w:gridCol w:w="1745"/>
        <w:gridCol w:w="366"/>
        <w:gridCol w:w="819"/>
        <w:gridCol w:w="114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12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招聘单位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lang w:bidi="ar"/>
              </w:rPr>
              <w:t>岗位名称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lang w:bidi="ar"/>
              </w:rPr>
              <w:t>专业需求</w:t>
            </w: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人数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层次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备注</w:t>
            </w:r>
          </w:p>
        </w:tc>
        <w:tc>
          <w:tcPr>
            <w:tcW w:w="159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24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农业信息技术研究所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农业遥感科研岗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地理学，地图学与地理信息系统（农业遥感方向）</w:t>
            </w: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2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博士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老师</w:t>
            </w:r>
          </w:p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0371-65722978</w:t>
            </w:r>
          </w:p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黄老师</w:t>
            </w:r>
          </w:p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0371-65730036</w:t>
            </w:r>
          </w:p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haastd@163.com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124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农产品加工研究中心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农产品加工科研岗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食品科学与工程</w:t>
            </w:r>
          </w:p>
        </w:tc>
        <w:tc>
          <w:tcPr>
            <w:tcW w:w="366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博士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24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  <w:t>芝麻研究中心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  <w:t>芝麻遗传育种岗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作物遗传育种</w:t>
            </w: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博士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124" w:type="dxa"/>
            <w:vMerge w:val="restart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河南省水产科学研究院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渔业资源与环境科研岗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水产专业（渔业资源保护与利用方向）</w:t>
            </w: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博士研究生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能够从事野外工作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124" w:type="dxa"/>
            <w:vMerge w:val="continue"/>
            <w:vAlign w:val="center"/>
          </w:tcPr>
          <w:p>
            <w:pPr>
              <w:widowControl/>
              <w:adjustRightInd w:val="0"/>
              <w:ind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水产养殖科研岗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水产养殖专业</w:t>
            </w:r>
          </w:p>
        </w:tc>
        <w:tc>
          <w:tcPr>
            <w:tcW w:w="366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</w:t>
            </w:r>
          </w:p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能够从事野外工作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ind w:firstLine="420" w:firstLineChars="200"/>
        <w:jc w:val="center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NGQ0YmE1M2JkNmYwY2QzNWI1ZDJiY2M3NDI4YjMifQ=="/>
    <w:docVar w:name="KSO_WPS_MARK_KEY" w:val="9e5e09e1-b08e-4cbe-9c38-fe3577d8e7a8"/>
  </w:docVars>
  <w:rsids>
    <w:rsidRoot w:val="0E506ABE"/>
    <w:rsid w:val="0E506ABE"/>
    <w:rsid w:val="0E9F55BC"/>
    <w:rsid w:val="35D920C0"/>
    <w:rsid w:val="4C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275</Characters>
  <Lines>0</Lines>
  <Paragraphs>0</Paragraphs>
  <TotalTime>0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2024-03-28T02:50:00Z</dcterms:created>
  <dc:creator>lilith</dc:creator>
  <cp:lastModifiedBy>lilith</cp:lastModifiedBy>
  <dcterms:modified xsi:type="dcterms:W3CDTF">2024-03-28T02:51:21Z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40349215579F4B899B635422E022487D_11</vt:lpwstr>
  </property>
</Properties>
</file>