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40"/>
          <w:lang w:eastAsia="zh-CN"/>
        </w:rPr>
      </w:pPr>
      <w:bookmarkStart w:id="0" w:name="_GoBack"/>
      <w:bookmarkEnd w:id="0"/>
    </w:p>
    <w:p>
      <w:pPr>
        <w:jc w:val="center"/>
        <w:rPr>
          <w:rFonts w:ascii="宋体" w:hAnsi="宋体" w:eastAsia="宋体"/>
          <w:b/>
          <w:sz w:val="20"/>
        </w:rPr>
      </w:pPr>
      <w:r>
        <w:rPr>
          <w:rFonts w:hint="eastAsia" w:ascii="宋体" w:hAnsi="宋体" w:eastAsia="宋体"/>
          <w:b/>
          <w:sz w:val="40"/>
          <w:lang w:eastAsia="zh-CN"/>
        </w:rPr>
        <w:t>郑单902</w:t>
      </w:r>
      <w:r>
        <w:rPr>
          <w:rFonts w:hint="eastAsia" w:ascii="宋体" w:hAnsi="宋体" w:eastAsia="宋体"/>
          <w:b/>
          <w:sz w:val="40"/>
        </w:rPr>
        <w:t>品种简介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eastAsia="zh-CN"/>
        </w:rPr>
        <w:t>郑单902</w:t>
      </w:r>
      <w:r>
        <w:rPr>
          <w:rFonts w:hint="eastAsia" w:asciiTheme="minorEastAsia" w:hAnsiTheme="minorEastAsia"/>
          <w:sz w:val="28"/>
          <w:szCs w:val="28"/>
        </w:rPr>
        <w:t>玉米杂交种是由河南省农业科学院粮食作物研究所选育的新品种，已通过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河南省</w:t>
      </w:r>
      <w:r>
        <w:rPr>
          <w:rFonts w:asciiTheme="minorEastAsia" w:hAnsiTheme="minorEastAsia"/>
          <w:sz w:val="28"/>
          <w:szCs w:val="28"/>
        </w:rPr>
        <w:t>审定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（豫审玉20200018）</w:t>
      </w:r>
      <w:r>
        <w:rPr>
          <w:rFonts w:hint="eastAsia" w:asciiTheme="minorEastAsia" w:hAnsiTheme="minorEastAsia"/>
          <w:sz w:val="28"/>
          <w:szCs w:val="28"/>
        </w:rPr>
        <w:t>。</w:t>
      </w:r>
    </w:p>
    <w:p>
      <w:pPr>
        <w:widowControl/>
        <w:spacing w:line="560" w:lineRule="exact"/>
        <w:ind w:firstLine="562" w:firstLineChars="200"/>
        <w:rPr>
          <w:rFonts w:hint="default" w:cs="宋体" w:asciiTheme="minorEastAsia" w:hAnsiTheme="minorEastAsia" w:eastAsiaTheme="minorEastAsia"/>
          <w:kern w:val="0"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/>
          <w:b/>
          <w:bCs/>
          <w:kern w:val="0"/>
          <w:sz w:val="28"/>
          <w:szCs w:val="28"/>
        </w:rPr>
        <w:t>品种来源：</w:t>
      </w:r>
      <w:r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  <w:t>Z03</w:t>
      </w:r>
      <w:r>
        <w:rPr>
          <w:rFonts w:cs="宋体" w:asciiTheme="minorEastAsia" w:hAnsiTheme="minorEastAsia"/>
          <w:kern w:val="0"/>
          <w:sz w:val="28"/>
          <w:szCs w:val="28"/>
        </w:rPr>
        <w:t>×</w:t>
      </w:r>
      <w:r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  <w:t>Z04</w:t>
      </w:r>
    </w:p>
    <w:p>
      <w:pPr>
        <w:spacing w:line="520" w:lineRule="exact"/>
        <w:ind w:firstLine="562" w:firstLineChars="200"/>
        <w:rPr>
          <w:rFonts w:hint="eastAsia" w:cs="Times New Roman" w:asciiTheme="minorEastAsia" w:hAnsiTheme="minorEastAsia"/>
          <w:color w:val="000000"/>
          <w:sz w:val="28"/>
          <w:szCs w:val="28"/>
        </w:rPr>
      </w:pPr>
      <w:r>
        <w:rPr>
          <w:rFonts w:hint="eastAsia" w:cs="Times New Roman" w:asciiTheme="minorEastAsia" w:hAnsiTheme="minorEastAsia"/>
          <w:b/>
          <w:bCs/>
          <w:color w:val="000000"/>
          <w:sz w:val="28"/>
          <w:szCs w:val="28"/>
        </w:rPr>
        <w:t>特征特性：</w:t>
      </w:r>
      <w:r>
        <w:rPr>
          <w:rFonts w:hint="eastAsia" w:cs="Times New Roman" w:asciiTheme="minorEastAsia" w:hAnsiTheme="minorEastAsia"/>
          <w:color w:val="000000"/>
          <w:sz w:val="28"/>
          <w:szCs w:val="28"/>
        </w:rPr>
        <w:t>夏播生育期10</w:t>
      </w:r>
      <w:r>
        <w:rPr>
          <w:rFonts w:hint="eastAsia" w:cs="Times New Roman" w:asciiTheme="minorEastAsia" w:hAnsiTheme="minorEastAsia"/>
          <w:color w:val="000000"/>
          <w:sz w:val="28"/>
          <w:szCs w:val="28"/>
          <w:lang w:val="en-US" w:eastAsia="zh-CN"/>
        </w:rPr>
        <w:t>1</w:t>
      </w:r>
      <w:r>
        <w:rPr>
          <w:rFonts w:hint="eastAsia" w:cs="Times New Roman" w:asciiTheme="minorEastAsia" w:hAnsiTheme="minorEastAsia"/>
          <w:color w:val="000000"/>
          <w:sz w:val="28"/>
          <w:szCs w:val="28"/>
        </w:rPr>
        <w:t>-10</w:t>
      </w:r>
      <w:r>
        <w:rPr>
          <w:rFonts w:hint="eastAsia" w:cs="Times New Roman" w:asciiTheme="minorEastAsia" w:hAnsiTheme="minorEastAsia"/>
          <w:color w:val="000000"/>
          <w:sz w:val="28"/>
          <w:szCs w:val="28"/>
          <w:lang w:val="en-US" w:eastAsia="zh-CN"/>
        </w:rPr>
        <w:t>4</w:t>
      </w:r>
      <w:r>
        <w:rPr>
          <w:rFonts w:hint="eastAsia" w:cs="Times New Roman" w:asciiTheme="minorEastAsia" w:hAnsiTheme="minorEastAsia"/>
          <w:color w:val="000000"/>
          <w:sz w:val="28"/>
          <w:szCs w:val="28"/>
        </w:rPr>
        <w:t>天，叶鞘浅紫色，叶片深绿色。主茎叶片数</w:t>
      </w:r>
      <w:r>
        <w:rPr>
          <w:rFonts w:hint="eastAsia" w:cs="Times New Roman" w:asciiTheme="minorEastAsia" w:hAnsiTheme="minorEastAsia"/>
          <w:color w:val="000000"/>
          <w:sz w:val="28"/>
          <w:szCs w:val="28"/>
          <w:lang w:val="en-US" w:eastAsia="zh-CN"/>
        </w:rPr>
        <w:t>19</w:t>
      </w:r>
      <w:r>
        <w:rPr>
          <w:rFonts w:hint="eastAsia" w:cs="Times New Roman" w:asciiTheme="minorEastAsia" w:hAnsiTheme="minorEastAsia"/>
          <w:color w:val="000000"/>
          <w:sz w:val="28"/>
          <w:szCs w:val="28"/>
        </w:rPr>
        <w:t>-2</w:t>
      </w:r>
      <w:r>
        <w:rPr>
          <w:rFonts w:hint="eastAsia" w:cs="Times New Roman" w:asciiTheme="minorEastAsia" w:hAnsiTheme="minorEastAsia"/>
          <w:color w:val="000000"/>
          <w:sz w:val="28"/>
          <w:szCs w:val="28"/>
          <w:lang w:val="en-US" w:eastAsia="zh-CN"/>
        </w:rPr>
        <w:t>2</w:t>
      </w:r>
      <w:r>
        <w:rPr>
          <w:rFonts w:hint="eastAsia" w:cs="Times New Roman" w:asciiTheme="minorEastAsia" w:hAnsiTheme="minorEastAsia"/>
          <w:color w:val="000000"/>
          <w:sz w:val="28"/>
          <w:szCs w:val="28"/>
        </w:rPr>
        <w:t>片，株型</w:t>
      </w:r>
      <w:r>
        <w:rPr>
          <w:rFonts w:hint="eastAsia" w:cs="Times New Roman" w:asciiTheme="minorEastAsia" w:hAnsiTheme="minorEastAsia"/>
          <w:color w:val="000000"/>
          <w:sz w:val="28"/>
          <w:szCs w:val="28"/>
          <w:lang w:val="en-US" w:eastAsia="zh-CN"/>
        </w:rPr>
        <w:t>半</w:t>
      </w:r>
      <w:r>
        <w:rPr>
          <w:rFonts w:hint="eastAsia" w:cs="Times New Roman" w:asciiTheme="minorEastAsia" w:hAnsiTheme="minorEastAsia"/>
          <w:color w:val="000000"/>
          <w:sz w:val="28"/>
          <w:szCs w:val="28"/>
        </w:rPr>
        <w:t>紧凑，株高2</w:t>
      </w:r>
      <w:r>
        <w:rPr>
          <w:rFonts w:hint="eastAsia" w:cs="Times New Roman" w:asciiTheme="minorEastAsia" w:hAnsiTheme="minorEastAsia"/>
          <w:color w:val="000000"/>
          <w:sz w:val="28"/>
          <w:szCs w:val="28"/>
          <w:lang w:val="en-US" w:eastAsia="zh-CN"/>
        </w:rPr>
        <w:t>87</w:t>
      </w:r>
      <w:r>
        <w:rPr>
          <w:rFonts w:hint="eastAsia" w:cs="Times New Roman" w:asciiTheme="minorEastAsia" w:hAnsiTheme="minorEastAsia"/>
          <w:color w:val="000000"/>
          <w:sz w:val="28"/>
          <w:szCs w:val="28"/>
        </w:rPr>
        <w:t>.0-2</w:t>
      </w:r>
      <w:r>
        <w:rPr>
          <w:rFonts w:hint="eastAsia" w:cs="Times New Roman" w:asciiTheme="minorEastAsia" w:hAnsiTheme="minorEastAsia"/>
          <w:color w:val="000000"/>
          <w:sz w:val="28"/>
          <w:szCs w:val="28"/>
          <w:lang w:val="en-US" w:eastAsia="zh-CN"/>
        </w:rPr>
        <w:t>92.0</w:t>
      </w:r>
      <w:r>
        <w:rPr>
          <w:rFonts w:hint="eastAsia" w:cs="Times New Roman" w:asciiTheme="minorEastAsia" w:hAnsiTheme="minorEastAsia"/>
          <w:color w:val="000000"/>
          <w:sz w:val="28"/>
          <w:szCs w:val="28"/>
        </w:rPr>
        <w:t>cm，穗位高</w:t>
      </w:r>
      <w:r>
        <w:rPr>
          <w:rFonts w:hint="eastAsia" w:cs="Times New Roman" w:asciiTheme="minorEastAsia" w:hAnsiTheme="minorEastAsia"/>
          <w:color w:val="000000"/>
          <w:sz w:val="28"/>
          <w:szCs w:val="28"/>
          <w:lang w:val="en-US" w:eastAsia="zh-CN"/>
        </w:rPr>
        <w:t>108.0</w:t>
      </w:r>
      <w:r>
        <w:rPr>
          <w:rFonts w:hint="eastAsia" w:cs="Times New Roman" w:asciiTheme="minorEastAsia" w:hAnsiTheme="minorEastAsia"/>
          <w:color w:val="000000"/>
          <w:sz w:val="28"/>
          <w:szCs w:val="28"/>
        </w:rPr>
        <w:t>-11</w:t>
      </w:r>
      <w:r>
        <w:rPr>
          <w:rFonts w:hint="eastAsia" w:cs="Times New Roman" w:asciiTheme="minorEastAsia" w:hAnsiTheme="minorEastAsia"/>
          <w:color w:val="000000"/>
          <w:sz w:val="28"/>
          <w:szCs w:val="28"/>
          <w:lang w:val="en-US" w:eastAsia="zh-CN"/>
        </w:rPr>
        <w:t>9</w:t>
      </w:r>
      <w:r>
        <w:rPr>
          <w:rFonts w:hint="eastAsia" w:cs="Times New Roman" w:asciiTheme="minorEastAsia" w:hAnsiTheme="minorEastAsia"/>
          <w:color w:val="000000"/>
          <w:sz w:val="28"/>
          <w:szCs w:val="28"/>
        </w:rPr>
        <w:t>.0cm。雄穗</w:t>
      </w:r>
      <w:r>
        <w:rPr>
          <w:rFonts w:hint="eastAsia" w:cs="Times New Roman" w:asciiTheme="minorEastAsia" w:hAnsiTheme="minorEastAsia"/>
          <w:color w:val="000000"/>
          <w:sz w:val="28"/>
          <w:szCs w:val="28"/>
          <w:lang w:val="en-US" w:eastAsia="zh-CN"/>
        </w:rPr>
        <w:t>分枝少且枝长</w:t>
      </w:r>
      <w:r>
        <w:rPr>
          <w:rFonts w:hint="eastAsia" w:cs="Times New Roman" w:asciiTheme="minorEastAsia" w:hAnsiTheme="minorEastAsia"/>
          <w:color w:val="000000"/>
          <w:sz w:val="28"/>
          <w:szCs w:val="28"/>
        </w:rPr>
        <w:t>，雄穗颖片绿色，花药</w:t>
      </w:r>
      <w:r>
        <w:rPr>
          <w:rFonts w:hint="eastAsia" w:cs="Times New Roman" w:asciiTheme="minorEastAsia" w:hAnsiTheme="minorEastAsia"/>
          <w:color w:val="000000"/>
          <w:sz w:val="28"/>
          <w:szCs w:val="28"/>
          <w:lang w:val="en-US" w:eastAsia="zh-CN"/>
        </w:rPr>
        <w:t>浅紫色</w:t>
      </w:r>
      <w:r>
        <w:rPr>
          <w:rFonts w:hint="eastAsia" w:cs="Times New Roman" w:asciiTheme="minorEastAsia" w:hAnsiTheme="minorEastAsia"/>
          <w:color w:val="000000"/>
          <w:sz w:val="28"/>
          <w:szCs w:val="28"/>
        </w:rPr>
        <w:t>，花丝</w:t>
      </w:r>
      <w:r>
        <w:rPr>
          <w:rFonts w:hint="eastAsia" w:cs="Times New Roman" w:asciiTheme="minorEastAsia" w:hAnsiTheme="minorEastAsia"/>
          <w:color w:val="000000"/>
          <w:sz w:val="28"/>
          <w:szCs w:val="28"/>
          <w:lang w:val="en-US" w:eastAsia="zh-CN"/>
        </w:rPr>
        <w:t>浅</w:t>
      </w:r>
      <w:r>
        <w:rPr>
          <w:rFonts w:hint="eastAsia" w:cs="Times New Roman" w:asciiTheme="minorEastAsia" w:hAnsiTheme="minorEastAsia"/>
          <w:color w:val="000000"/>
          <w:sz w:val="28"/>
          <w:szCs w:val="28"/>
        </w:rPr>
        <w:t>红色；果穗筒型，穗长1</w:t>
      </w:r>
      <w:r>
        <w:rPr>
          <w:rFonts w:hint="eastAsia" w:cs="Times New Roman" w:asciiTheme="minorEastAsia" w:hAnsiTheme="minorEastAsia"/>
          <w:color w:val="000000"/>
          <w:sz w:val="28"/>
          <w:szCs w:val="28"/>
          <w:lang w:val="en-US" w:eastAsia="zh-CN"/>
        </w:rPr>
        <w:t>8.2</w:t>
      </w:r>
      <w:r>
        <w:rPr>
          <w:rFonts w:hint="eastAsia" w:cs="Times New Roman" w:asciiTheme="minorEastAsia" w:hAnsiTheme="minorEastAsia"/>
          <w:color w:val="000000"/>
          <w:sz w:val="28"/>
          <w:szCs w:val="28"/>
        </w:rPr>
        <w:t>-1</w:t>
      </w:r>
      <w:r>
        <w:rPr>
          <w:rFonts w:hint="eastAsia" w:cs="Times New Roman" w:asciiTheme="minorEastAsia" w:hAnsiTheme="minorEastAsia"/>
          <w:color w:val="000000"/>
          <w:sz w:val="28"/>
          <w:szCs w:val="28"/>
          <w:lang w:val="en-US" w:eastAsia="zh-CN"/>
        </w:rPr>
        <w:t>9.3</w:t>
      </w:r>
      <w:r>
        <w:rPr>
          <w:rFonts w:hint="eastAsia" w:cs="Times New Roman" w:asciiTheme="minorEastAsia" w:hAnsiTheme="minorEastAsia"/>
          <w:color w:val="000000"/>
          <w:sz w:val="28"/>
          <w:szCs w:val="28"/>
        </w:rPr>
        <w:t>cm，穗粗</w:t>
      </w:r>
      <w:r>
        <w:rPr>
          <w:rFonts w:hint="eastAsia" w:cs="Times New Roman" w:asciiTheme="minorEastAsia" w:hAnsiTheme="minorEastAsia"/>
          <w:color w:val="000000"/>
          <w:sz w:val="28"/>
          <w:szCs w:val="28"/>
          <w:lang w:val="en-US" w:eastAsia="zh-CN"/>
        </w:rPr>
        <w:t>4.5-4.8</w:t>
      </w:r>
      <w:r>
        <w:rPr>
          <w:rFonts w:hint="eastAsia" w:cs="Times New Roman" w:asciiTheme="minorEastAsia" w:hAnsiTheme="minorEastAsia"/>
          <w:color w:val="000000"/>
          <w:sz w:val="28"/>
          <w:szCs w:val="28"/>
        </w:rPr>
        <w:t>cm，穗行数</w:t>
      </w:r>
      <w:r>
        <w:rPr>
          <w:rFonts w:hint="eastAsia" w:cs="Times New Roman" w:asciiTheme="minorEastAsia" w:hAnsiTheme="minorEastAsia"/>
          <w:color w:val="000000"/>
          <w:sz w:val="28"/>
          <w:szCs w:val="28"/>
          <w:lang w:val="en-US" w:eastAsia="zh-CN"/>
        </w:rPr>
        <w:t>16-18</w:t>
      </w:r>
      <w:r>
        <w:rPr>
          <w:rFonts w:hint="eastAsia" w:cs="Times New Roman" w:asciiTheme="minorEastAsia" w:hAnsiTheme="minorEastAsia"/>
          <w:color w:val="000000"/>
          <w:sz w:val="28"/>
          <w:szCs w:val="28"/>
        </w:rPr>
        <w:t>行，行粒数</w:t>
      </w:r>
      <w:r>
        <w:rPr>
          <w:rFonts w:hint="eastAsia" w:cs="Times New Roman" w:asciiTheme="minorEastAsia" w:hAnsiTheme="minorEastAsia"/>
          <w:color w:val="000000"/>
          <w:sz w:val="28"/>
          <w:szCs w:val="28"/>
          <w:lang w:val="en-US" w:eastAsia="zh-CN"/>
        </w:rPr>
        <w:t>37.0</w:t>
      </w:r>
      <w:r>
        <w:rPr>
          <w:rFonts w:hint="eastAsia" w:cs="Times New Roman" w:asciiTheme="minorEastAsia" w:hAnsiTheme="minorEastAsia"/>
          <w:color w:val="000000"/>
          <w:sz w:val="28"/>
          <w:szCs w:val="28"/>
        </w:rPr>
        <w:t>粒，秃尖长1.4cm；穗轴</w:t>
      </w:r>
      <w:r>
        <w:rPr>
          <w:rFonts w:hint="eastAsia" w:cs="Times New Roman" w:asciiTheme="minorEastAsia" w:hAnsiTheme="minorEastAsia"/>
          <w:color w:val="000000"/>
          <w:sz w:val="28"/>
          <w:szCs w:val="28"/>
          <w:lang w:val="en-US" w:eastAsia="zh-CN"/>
        </w:rPr>
        <w:t>红</w:t>
      </w:r>
      <w:r>
        <w:rPr>
          <w:rFonts w:hint="eastAsia" w:cs="Times New Roman" w:asciiTheme="minorEastAsia" w:hAnsiTheme="minorEastAsia"/>
          <w:color w:val="000000"/>
          <w:sz w:val="28"/>
          <w:szCs w:val="28"/>
        </w:rPr>
        <w:t>色，籽粒黄色、半马齿型，千粒重</w:t>
      </w:r>
      <w:r>
        <w:rPr>
          <w:rFonts w:hint="eastAsia" w:cs="Times New Roman" w:asciiTheme="minorEastAsia" w:hAnsiTheme="minorEastAsia"/>
          <w:color w:val="000000"/>
          <w:sz w:val="28"/>
          <w:szCs w:val="28"/>
          <w:lang w:val="en-US" w:eastAsia="zh-CN"/>
        </w:rPr>
        <w:t>294</w:t>
      </w:r>
      <w:r>
        <w:rPr>
          <w:rFonts w:hint="eastAsia" w:cs="Times New Roman" w:asciiTheme="minorEastAsia" w:hAnsiTheme="minorEastAsia"/>
          <w:color w:val="000000"/>
          <w:sz w:val="28"/>
          <w:szCs w:val="28"/>
        </w:rPr>
        <w:t>.0-3</w:t>
      </w:r>
      <w:r>
        <w:rPr>
          <w:rFonts w:hint="eastAsia" w:cs="Times New Roman" w:asciiTheme="minorEastAsia" w:hAnsiTheme="minorEastAsia"/>
          <w:color w:val="000000"/>
          <w:sz w:val="28"/>
          <w:szCs w:val="28"/>
          <w:lang w:val="en-US" w:eastAsia="zh-CN"/>
        </w:rPr>
        <w:t>26.3</w:t>
      </w:r>
      <w:r>
        <w:rPr>
          <w:rFonts w:hint="eastAsia" w:cs="Times New Roman" w:asciiTheme="minorEastAsia" w:hAnsiTheme="minorEastAsia"/>
          <w:color w:val="000000"/>
          <w:sz w:val="28"/>
          <w:szCs w:val="28"/>
        </w:rPr>
        <w:t>g，出籽率85.</w:t>
      </w:r>
      <w:r>
        <w:rPr>
          <w:rFonts w:hint="eastAsia" w:cs="Times New Roman" w:asciiTheme="minorEastAsia" w:hAnsiTheme="minorEastAsia"/>
          <w:color w:val="000000"/>
          <w:sz w:val="28"/>
          <w:szCs w:val="28"/>
          <w:lang w:val="en-US" w:eastAsia="zh-CN"/>
        </w:rPr>
        <w:t>9</w:t>
      </w:r>
      <w:r>
        <w:rPr>
          <w:rFonts w:hint="eastAsia" w:cs="Times New Roman" w:asciiTheme="minorEastAsia" w:hAnsiTheme="minorEastAsia"/>
          <w:color w:val="000000"/>
          <w:sz w:val="28"/>
          <w:szCs w:val="28"/>
        </w:rPr>
        <w:t>-8</w:t>
      </w:r>
      <w:r>
        <w:rPr>
          <w:rFonts w:hint="eastAsia" w:cs="Times New Roman" w:asciiTheme="minorEastAsia" w:hAnsiTheme="minorEastAsia"/>
          <w:color w:val="000000"/>
          <w:sz w:val="28"/>
          <w:szCs w:val="28"/>
          <w:lang w:val="en-US" w:eastAsia="zh-CN"/>
        </w:rPr>
        <w:t>7.5</w:t>
      </w:r>
      <w:r>
        <w:rPr>
          <w:rFonts w:hint="eastAsia" w:cs="Times New Roman" w:asciiTheme="minorEastAsia" w:hAnsiTheme="minorEastAsia"/>
          <w:color w:val="000000"/>
          <w:sz w:val="28"/>
          <w:szCs w:val="28"/>
        </w:rPr>
        <w:t>%。平均田间倒</w:t>
      </w:r>
      <w:r>
        <w:rPr>
          <w:rFonts w:hint="eastAsia" w:cs="Times New Roman" w:asciiTheme="minorEastAsia" w:hAnsiTheme="minorEastAsia"/>
          <w:color w:val="000000"/>
          <w:sz w:val="28"/>
          <w:szCs w:val="28"/>
          <w:lang w:val="en-US" w:eastAsia="zh-CN"/>
        </w:rPr>
        <w:t>伏</w:t>
      </w:r>
      <w:r>
        <w:rPr>
          <w:rFonts w:hint="eastAsia" w:cs="Times New Roman" w:asciiTheme="minorEastAsia" w:hAnsiTheme="minorEastAsia"/>
          <w:color w:val="000000"/>
          <w:sz w:val="28"/>
          <w:szCs w:val="28"/>
        </w:rPr>
        <w:t>率0.</w:t>
      </w:r>
      <w:r>
        <w:rPr>
          <w:rFonts w:hint="eastAsia" w:cs="Times New Roman" w:asciiTheme="minorEastAsia" w:hAnsiTheme="minorEastAsia"/>
          <w:color w:val="000000"/>
          <w:sz w:val="28"/>
          <w:szCs w:val="28"/>
          <w:lang w:val="en-US" w:eastAsia="zh-CN"/>
        </w:rPr>
        <w:t>1</w:t>
      </w:r>
      <w:r>
        <w:rPr>
          <w:rFonts w:hint="eastAsia" w:cs="Times New Roman" w:asciiTheme="minorEastAsia" w:hAnsiTheme="minorEastAsia"/>
          <w:color w:val="000000"/>
          <w:sz w:val="28"/>
          <w:szCs w:val="28"/>
        </w:rPr>
        <w:t>-</w:t>
      </w:r>
      <w:r>
        <w:rPr>
          <w:rFonts w:hint="eastAsia" w:cs="Times New Roman" w:asciiTheme="minorEastAsia" w:hAnsiTheme="minorEastAsia"/>
          <w:color w:val="000000"/>
          <w:sz w:val="28"/>
          <w:szCs w:val="28"/>
          <w:lang w:val="en-US" w:eastAsia="zh-CN"/>
        </w:rPr>
        <w:t>0.4</w:t>
      </w:r>
      <w:r>
        <w:rPr>
          <w:rFonts w:hint="eastAsia" w:cs="Times New Roman" w:asciiTheme="minorEastAsia" w:hAnsiTheme="minorEastAsia"/>
          <w:color w:val="000000"/>
          <w:sz w:val="28"/>
          <w:szCs w:val="28"/>
        </w:rPr>
        <w:t>%，倒</w:t>
      </w:r>
      <w:r>
        <w:rPr>
          <w:rFonts w:hint="eastAsia" w:cs="Times New Roman" w:asciiTheme="minorEastAsia" w:hAnsiTheme="minorEastAsia"/>
          <w:color w:val="000000"/>
          <w:sz w:val="28"/>
          <w:szCs w:val="28"/>
          <w:lang w:val="en-US" w:eastAsia="zh-CN"/>
        </w:rPr>
        <w:t>折</w:t>
      </w:r>
      <w:r>
        <w:rPr>
          <w:rFonts w:hint="eastAsia" w:cs="Times New Roman" w:asciiTheme="minorEastAsia" w:hAnsiTheme="minorEastAsia"/>
          <w:color w:val="000000"/>
          <w:sz w:val="28"/>
          <w:szCs w:val="28"/>
        </w:rPr>
        <w:t>率</w:t>
      </w:r>
      <w:r>
        <w:rPr>
          <w:rFonts w:hint="eastAsia" w:cs="Times New Roman" w:asciiTheme="minorEastAsia" w:hAnsiTheme="minorEastAsia"/>
          <w:color w:val="000000"/>
          <w:sz w:val="28"/>
          <w:szCs w:val="28"/>
          <w:lang w:val="en-US" w:eastAsia="zh-CN"/>
        </w:rPr>
        <w:t>0.3</w:t>
      </w:r>
      <w:r>
        <w:rPr>
          <w:rFonts w:hint="eastAsia" w:cs="Times New Roman" w:asciiTheme="minorEastAsia" w:hAnsiTheme="minorEastAsia"/>
          <w:color w:val="000000"/>
          <w:sz w:val="28"/>
          <w:szCs w:val="28"/>
        </w:rPr>
        <w:t>-</w:t>
      </w:r>
      <w:r>
        <w:rPr>
          <w:rFonts w:hint="eastAsia" w:cs="Times New Roman" w:asciiTheme="minorEastAsia" w:hAnsiTheme="minorEastAsia"/>
          <w:color w:val="000000"/>
          <w:sz w:val="28"/>
          <w:szCs w:val="28"/>
          <w:lang w:val="en-US" w:eastAsia="zh-CN"/>
        </w:rPr>
        <w:t>0.5</w:t>
      </w:r>
      <w:r>
        <w:rPr>
          <w:rFonts w:hint="eastAsia" w:cs="Times New Roman" w:asciiTheme="minorEastAsia" w:hAnsiTheme="minorEastAsia"/>
          <w:color w:val="000000"/>
          <w:sz w:val="28"/>
          <w:szCs w:val="28"/>
        </w:rPr>
        <w:t>%。</w:t>
      </w:r>
      <w:r>
        <w:rPr>
          <w:rFonts w:hint="default" w:cs="Times New Roman" w:asciiTheme="minorEastAsia" w:hAnsiTheme="minorEastAsia"/>
          <w:color w:val="000000"/>
          <w:sz w:val="28"/>
          <w:szCs w:val="28"/>
        </w:rPr>
        <w:t>接种鉴定结果：中抗（MR）弯孢</w:t>
      </w:r>
      <w:r>
        <w:rPr>
          <w:rFonts w:hint="default" w:cs="Times New Roman" w:asciiTheme="minorEastAsia" w:hAnsiTheme="minorEastAsia"/>
          <w:color w:val="000000"/>
          <w:sz w:val="28"/>
          <w:szCs w:val="28"/>
          <w:lang w:val="en-US" w:eastAsia="zh-CN"/>
        </w:rPr>
        <w:t>霉</w:t>
      </w:r>
      <w:r>
        <w:rPr>
          <w:rFonts w:hint="default" w:cs="Times New Roman" w:asciiTheme="minorEastAsia" w:hAnsiTheme="minorEastAsia"/>
          <w:color w:val="000000"/>
          <w:sz w:val="28"/>
          <w:szCs w:val="28"/>
        </w:rPr>
        <w:t>叶斑病</w:t>
      </w:r>
      <w:r>
        <w:rPr>
          <w:rFonts w:hint="default" w:cs="Times New Roman" w:asciiTheme="minorEastAsia" w:hAnsiTheme="minorEastAsia"/>
          <w:color w:val="000000"/>
          <w:sz w:val="28"/>
          <w:szCs w:val="28"/>
          <w:lang w:eastAsia="zh-CN"/>
        </w:rPr>
        <w:t>，</w:t>
      </w:r>
      <w:r>
        <w:rPr>
          <w:rFonts w:hint="default" w:cs="Times New Roman" w:asciiTheme="minorEastAsia" w:hAnsiTheme="minorEastAsia"/>
          <w:color w:val="000000"/>
          <w:sz w:val="28"/>
          <w:szCs w:val="28"/>
          <w:lang w:val="en-US" w:eastAsia="zh-CN"/>
        </w:rPr>
        <w:t>感（S）</w:t>
      </w:r>
      <w:r>
        <w:rPr>
          <w:rFonts w:hint="default" w:cs="Times New Roman" w:asciiTheme="minorEastAsia" w:hAnsiTheme="minorEastAsia"/>
          <w:color w:val="000000"/>
          <w:sz w:val="28"/>
          <w:szCs w:val="28"/>
        </w:rPr>
        <w:t>镰孢</w:t>
      </w:r>
      <w:r>
        <w:rPr>
          <w:rFonts w:hint="default" w:cs="Times New Roman" w:asciiTheme="minorEastAsia" w:hAnsiTheme="minorEastAsia"/>
          <w:color w:val="000000"/>
          <w:sz w:val="28"/>
          <w:szCs w:val="28"/>
          <w:lang w:val="en-US" w:eastAsia="zh-CN"/>
        </w:rPr>
        <w:t>菌</w:t>
      </w:r>
      <w:r>
        <w:rPr>
          <w:rFonts w:hint="default" w:cs="Times New Roman" w:asciiTheme="minorEastAsia" w:hAnsiTheme="minorEastAsia"/>
          <w:color w:val="000000"/>
          <w:sz w:val="28"/>
          <w:szCs w:val="28"/>
        </w:rPr>
        <w:t>茎腐病、镰孢</w:t>
      </w:r>
      <w:r>
        <w:rPr>
          <w:rFonts w:hint="default" w:cs="Times New Roman" w:asciiTheme="minorEastAsia" w:hAnsiTheme="minorEastAsia"/>
          <w:color w:val="000000"/>
          <w:sz w:val="28"/>
          <w:szCs w:val="28"/>
          <w:lang w:val="en-US" w:eastAsia="zh-CN"/>
        </w:rPr>
        <w:t>菌</w:t>
      </w:r>
      <w:r>
        <w:rPr>
          <w:rFonts w:hint="default" w:cs="Times New Roman" w:asciiTheme="minorEastAsia" w:hAnsiTheme="minorEastAsia"/>
          <w:color w:val="000000"/>
          <w:sz w:val="28"/>
          <w:szCs w:val="28"/>
        </w:rPr>
        <w:t>穗腐病</w:t>
      </w:r>
      <w:r>
        <w:rPr>
          <w:rFonts w:hint="default" w:cs="Times New Roman" w:asciiTheme="minorEastAsia" w:hAnsiTheme="minorEastAsia"/>
          <w:color w:val="000000"/>
          <w:sz w:val="28"/>
          <w:szCs w:val="28"/>
          <w:lang w:eastAsia="zh-CN"/>
        </w:rPr>
        <w:t>、</w:t>
      </w:r>
      <w:r>
        <w:rPr>
          <w:rFonts w:hint="default" w:cs="Times New Roman" w:asciiTheme="minorEastAsia" w:hAnsiTheme="minorEastAsia"/>
          <w:color w:val="000000"/>
          <w:sz w:val="28"/>
          <w:szCs w:val="28"/>
        </w:rPr>
        <w:t>小斑病</w:t>
      </w:r>
      <w:r>
        <w:rPr>
          <w:rFonts w:hint="default" w:cs="Times New Roman" w:asciiTheme="minorEastAsia" w:hAnsiTheme="minorEastAsia"/>
          <w:color w:val="000000"/>
          <w:sz w:val="28"/>
          <w:szCs w:val="28"/>
          <w:lang w:eastAsia="zh-CN"/>
        </w:rPr>
        <w:t>，</w:t>
      </w:r>
      <w:r>
        <w:rPr>
          <w:rFonts w:hint="default" w:cs="Times New Roman" w:asciiTheme="minorEastAsia" w:hAnsiTheme="minorEastAsia"/>
          <w:color w:val="000000"/>
          <w:sz w:val="28"/>
          <w:szCs w:val="28"/>
        </w:rPr>
        <w:t>高感（HS）瘤黑粉病</w:t>
      </w:r>
      <w:r>
        <w:rPr>
          <w:rFonts w:hint="default" w:cs="Times New Roman" w:asciiTheme="minorEastAsia" w:hAnsiTheme="minorEastAsia"/>
          <w:color w:val="000000"/>
          <w:sz w:val="28"/>
          <w:szCs w:val="28"/>
          <w:lang w:eastAsia="zh-CN"/>
        </w:rPr>
        <w:t>、</w:t>
      </w:r>
      <w:r>
        <w:rPr>
          <w:rFonts w:hint="default" w:cs="Times New Roman" w:asciiTheme="minorEastAsia" w:hAnsiTheme="minorEastAsia"/>
          <w:color w:val="000000"/>
          <w:sz w:val="28"/>
          <w:szCs w:val="28"/>
        </w:rPr>
        <w:t>南方锈病</w:t>
      </w:r>
      <w:r>
        <w:rPr>
          <w:rFonts w:hint="default" w:cs="Times New Roman" w:asciiTheme="minorEastAsia" w:hAnsiTheme="minorEastAsia"/>
          <w:color w:val="000000"/>
          <w:sz w:val="28"/>
          <w:szCs w:val="28"/>
          <w:lang w:eastAsia="zh-CN"/>
        </w:rPr>
        <w:t>。</w:t>
      </w:r>
      <w:r>
        <w:rPr>
          <w:rFonts w:hint="eastAsia" w:cs="Times New Roman" w:asciiTheme="minorEastAsia" w:hAnsiTheme="minorEastAsia"/>
          <w:color w:val="000000"/>
          <w:sz w:val="28"/>
          <w:szCs w:val="28"/>
          <w:lang w:val="en-US" w:eastAsia="zh-CN"/>
        </w:rPr>
        <w:t>籽粒</w:t>
      </w:r>
      <w:r>
        <w:rPr>
          <w:rFonts w:hint="default" w:cs="Times New Roman" w:asciiTheme="minorEastAsia" w:hAnsiTheme="minorEastAsia"/>
          <w:color w:val="000000"/>
          <w:sz w:val="28"/>
          <w:szCs w:val="28"/>
        </w:rPr>
        <w:t>容重7</w:t>
      </w:r>
      <w:r>
        <w:rPr>
          <w:rFonts w:hint="default" w:cs="Times New Roman" w:asciiTheme="minorEastAsia" w:hAnsiTheme="minorEastAsia"/>
          <w:color w:val="000000"/>
          <w:sz w:val="28"/>
          <w:szCs w:val="28"/>
          <w:lang w:val="en-US" w:eastAsia="zh-CN"/>
        </w:rPr>
        <w:t>85</w:t>
      </w:r>
      <w:r>
        <w:rPr>
          <w:rFonts w:hint="default" w:cs="Times New Roman" w:asciiTheme="minorEastAsia" w:hAnsiTheme="minorEastAsia"/>
          <w:color w:val="000000"/>
          <w:sz w:val="28"/>
          <w:szCs w:val="28"/>
        </w:rPr>
        <w:t>克/升，粗蛋白质10.</w:t>
      </w:r>
      <w:r>
        <w:rPr>
          <w:rFonts w:hint="default" w:cs="Times New Roman" w:asciiTheme="minorEastAsia" w:hAnsiTheme="minorEastAsia"/>
          <w:color w:val="000000"/>
          <w:sz w:val="28"/>
          <w:szCs w:val="28"/>
          <w:lang w:val="en-US" w:eastAsia="zh-CN"/>
        </w:rPr>
        <w:t>1</w:t>
      </w:r>
      <w:r>
        <w:rPr>
          <w:rFonts w:hint="default" w:cs="Times New Roman" w:asciiTheme="minorEastAsia" w:hAnsiTheme="minorEastAsia"/>
          <w:color w:val="000000"/>
          <w:sz w:val="28"/>
          <w:szCs w:val="28"/>
        </w:rPr>
        <w:t>%，粗脂肪</w:t>
      </w:r>
      <w:r>
        <w:rPr>
          <w:rFonts w:hint="default" w:cs="Times New Roman" w:asciiTheme="minorEastAsia" w:hAnsiTheme="minorEastAsia"/>
          <w:color w:val="000000"/>
          <w:sz w:val="28"/>
          <w:szCs w:val="28"/>
          <w:lang w:val="en-US" w:eastAsia="zh-CN"/>
        </w:rPr>
        <w:t>3.7</w:t>
      </w:r>
      <w:r>
        <w:rPr>
          <w:rFonts w:hint="default" w:cs="Times New Roman" w:asciiTheme="minorEastAsia" w:hAnsiTheme="minorEastAsia"/>
          <w:color w:val="000000"/>
          <w:sz w:val="28"/>
          <w:szCs w:val="28"/>
        </w:rPr>
        <w:t>%，粗淀粉7</w:t>
      </w:r>
      <w:r>
        <w:rPr>
          <w:rFonts w:hint="default" w:cs="Times New Roman" w:asciiTheme="minorEastAsia" w:hAnsiTheme="minorEastAsia"/>
          <w:color w:val="000000"/>
          <w:sz w:val="28"/>
          <w:szCs w:val="28"/>
          <w:lang w:val="en-US" w:eastAsia="zh-CN"/>
        </w:rPr>
        <w:t>4.75</w:t>
      </w:r>
      <w:r>
        <w:rPr>
          <w:rFonts w:hint="default" w:cs="Times New Roman" w:asciiTheme="minorEastAsia" w:hAnsiTheme="minorEastAsia"/>
          <w:color w:val="000000"/>
          <w:sz w:val="28"/>
          <w:szCs w:val="28"/>
        </w:rPr>
        <w:t>%，赖氨酸0.34%。</w:t>
      </w:r>
    </w:p>
    <w:p>
      <w:pPr>
        <w:spacing w:line="520" w:lineRule="exact"/>
        <w:ind w:firstLine="562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cs="Times New Roman" w:asciiTheme="minorEastAsia" w:hAnsiTheme="minorEastAsia"/>
          <w:b/>
          <w:bCs/>
          <w:color w:val="000000"/>
          <w:sz w:val="28"/>
          <w:szCs w:val="28"/>
        </w:rPr>
        <w:t>产量表现：</w:t>
      </w:r>
      <w:r>
        <w:rPr>
          <w:rFonts w:hint="eastAsia" w:cs="Times New Roman" w:asciiTheme="minorEastAsia" w:hAnsiTheme="minorEastAsia"/>
          <w:color w:val="000000"/>
          <w:sz w:val="28"/>
          <w:szCs w:val="28"/>
        </w:rPr>
        <w:t>2018年河南省</w:t>
      </w:r>
      <w:r>
        <w:rPr>
          <w:rFonts w:hint="eastAsia" w:cs="Times New Roman" w:asciiTheme="minorEastAsia" w:hAnsiTheme="minorEastAsia"/>
          <w:color w:val="000000"/>
          <w:sz w:val="28"/>
          <w:szCs w:val="28"/>
          <w:lang w:val="en-US" w:eastAsia="zh-CN"/>
        </w:rPr>
        <w:t>金粮联合休区</w:t>
      </w:r>
      <w:r>
        <w:rPr>
          <w:rFonts w:hint="eastAsia" w:cs="Times New Roman" w:asciiTheme="minorEastAsia" w:hAnsiTheme="minorEastAsia"/>
          <w:color w:val="000000"/>
          <w:sz w:val="28"/>
          <w:szCs w:val="28"/>
        </w:rPr>
        <w:t>试，增产点率100.0%，平均亩产6</w:t>
      </w:r>
      <w:r>
        <w:rPr>
          <w:rFonts w:hint="eastAsia" w:cs="Times New Roman" w:asciiTheme="minorEastAsia" w:hAnsiTheme="minorEastAsia"/>
          <w:color w:val="000000"/>
          <w:sz w:val="28"/>
          <w:szCs w:val="28"/>
          <w:lang w:val="en-US" w:eastAsia="zh-CN"/>
        </w:rPr>
        <w:t>37.3</w:t>
      </w:r>
      <w:r>
        <w:rPr>
          <w:rFonts w:hint="eastAsia" w:cs="Times New Roman" w:asciiTheme="minorEastAsia" w:hAnsiTheme="minorEastAsia"/>
          <w:color w:val="000000"/>
          <w:sz w:val="28"/>
          <w:szCs w:val="28"/>
        </w:rPr>
        <w:t>kg，比对照郑单958增产</w:t>
      </w:r>
      <w:r>
        <w:rPr>
          <w:rFonts w:hint="eastAsia" w:cs="Times New Roman" w:asciiTheme="minorEastAsia" w:hAnsiTheme="minorEastAsia"/>
          <w:color w:val="000000"/>
          <w:sz w:val="28"/>
          <w:szCs w:val="28"/>
          <w:lang w:val="en-US" w:eastAsia="zh-CN"/>
        </w:rPr>
        <w:t>10.1</w:t>
      </w:r>
      <w:r>
        <w:rPr>
          <w:rFonts w:hint="eastAsia" w:cs="Times New Roman" w:asciiTheme="minorEastAsia" w:hAnsiTheme="minorEastAsia"/>
          <w:color w:val="000000"/>
          <w:sz w:val="28"/>
          <w:szCs w:val="28"/>
        </w:rPr>
        <w:t>%，</w:t>
      </w:r>
      <w:r>
        <w:rPr>
          <w:rFonts w:hint="eastAsia" w:cs="Times New Roman" w:asciiTheme="minorEastAsia" w:hAnsiTheme="minorEastAsia"/>
          <w:color w:val="000000"/>
          <w:sz w:val="28"/>
          <w:szCs w:val="28"/>
          <w:lang w:val="en-US" w:eastAsia="zh-CN"/>
        </w:rPr>
        <w:t>居第2位；</w:t>
      </w:r>
      <w:r>
        <w:rPr>
          <w:rFonts w:hint="eastAsia" w:cs="Times New Roman" w:asciiTheme="minorEastAsia" w:hAnsiTheme="minorEastAsia"/>
          <w:color w:val="000000"/>
          <w:sz w:val="28"/>
          <w:szCs w:val="28"/>
        </w:rPr>
        <w:t>201</w:t>
      </w:r>
      <w:r>
        <w:rPr>
          <w:rFonts w:hint="eastAsia" w:cs="Times New Roman" w:asciiTheme="minorEastAsia" w:hAnsiTheme="minorEastAsia"/>
          <w:color w:val="000000"/>
          <w:sz w:val="28"/>
          <w:szCs w:val="28"/>
          <w:lang w:val="en-US" w:eastAsia="zh-CN"/>
        </w:rPr>
        <w:t>9</w:t>
      </w:r>
      <w:r>
        <w:rPr>
          <w:rFonts w:hint="eastAsia" w:cs="Times New Roman" w:asciiTheme="minorEastAsia" w:hAnsiTheme="minorEastAsia"/>
          <w:color w:val="000000"/>
          <w:sz w:val="28"/>
          <w:szCs w:val="28"/>
        </w:rPr>
        <w:t>年续试，增产点率</w:t>
      </w:r>
      <w:r>
        <w:rPr>
          <w:rFonts w:hint="eastAsia" w:cs="Times New Roman" w:asciiTheme="minorEastAsia" w:hAnsiTheme="minorEastAsia"/>
          <w:color w:val="000000"/>
          <w:sz w:val="28"/>
          <w:szCs w:val="28"/>
          <w:lang w:val="en-US" w:eastAsia="zh-CN"/>
        </w:rPr>
        <w:t>91.7</w:t>
      </w:r>
      <w:r>
        <w:rPr>
          <w:rFonts w:hint="eastAsia" w:cs="Times New Roman" w:asciiTheme="minorEastAsia" w:hAnsiTheme="minorEastAsia"/>
          <w:color w:val="000000"/>
          <w:sz w:val="28"/>
          <w:szCs w:val="28"/>
        </w:rPr>
        <w:t>%，平均亩产</w:t>
      </w:r>
      <w:r>
        <w:rPr>
          <w:rFonts w:hint="eastAsia" w:cs="Times New Roman" w:asciiTheme="minorEastAsia" w:hAnsiTheme="minorEastAsia"/>
          <w:color w:val="000000"/>
          <w:sz w:val="28"/>
          <w:szCs w:val="28"/>
          <w:lang w:val="en-US" w:eastAsia="zh-CN"/>
        </w:rPr>
        <w:t>802.7</w:t>
      </w:r>
      <w:r>
        <w:rPr>
          <w:rFonts w:hint="eastAsia" w:cs="Times New Roman" w:asciiTheme="minorEastAsia" w:hAnsiTheme="minorEastAsia"/>
          <w:color w:val="000000"/>
          <w:sz w:val="28"/>
          <w:szCs w:val="28"/>
        </w:rPr>
        <w:t>kg/亩，比对照郑单958增产</w:t>
      </w:r>
      <w:r>
        <w:rPr>
          <w:rFonts w:hint="eastAsia" w:cs="Times New Roman" w:asciiTheme="minorEastAsia" w:hAnsiTheme="minorEastAsia"/>
          <w:color w:val="000000"/>
          <w:sz w:val="28"/>
          <w:szCs w:val="28"/>
          <w:lang w:val="en-US" w:eastAsia="zh-CN"/>
        </w:rPr>
        <w:t>10.9</w:t>
      </w:r>
      <w:r>
        <w:rPr>
          <w:rFonts w:hint="eastAsia" w:cs="Times New Roman" w:asciiTheme="minorEastAsia" w:hAnsiTheme="minorEastAsia"/>
          <w:color w:val="000000"/>
          <w:sz w:val="28"/>
          <w:szCs w:val="28"/>
        </w:rPr>
        <w:t>%，居第</w:t>
      </w:r>
      <w:r>
        <w:rPr>
          <w:rFonts w:hint="eastAsia" w:cs="Times New Roman" w:asciiTheme="minorEastAsia" w:hAnsiTheme="minorEastAsia"/>
          <w:color w:val="000000"/>
          <w:sz w:val="28"/>
          <w:szCs w:val="28"/>
          <w:lang w:val="en-US" w:eastAsia="zh-CN"/>
        </w:rPr>
        <w:t>1</w:t>
      </w:r>
      <w:r>
        <w:rPr>
          <w:rFonts w:hint="eastAsia" w:cs="Times New Roman" w:asciiTheme="minorEastAsia" w:hAnsiTheme="minorEastAsia"/>
          <w:color w:val="000000"/>
          <w:sz w:val="28"/>
          <w:szCs w:val="28"/>
        </w:rPr>
        <w:t>位</w:t>
      </w:r>
      <w:r>
        <w:rPr>
          <w:rFonts w:hint="eastAsia" w:cs="Times New Roman" w:asciiTheme="minorEastAsia" w:hAnsiTheme="minorEastAsia"/>
          <w:color w:val="000000"/>
          <w:sz w:val="28"/>
          <w:szCs w:val="28"/>
          <w:lang w:eastAsia="zh-CN"/>
        </w:rPr>
        <w:t>。</w:t>
      </w:r>
      <w:r>
        <w:rPr>
          <w:rFonts w:hint="eastAsia" w:cs="Times New Roman" w:asciiTheme="minorEastAsia" w:hAnsiTheme="minorEastAsia"/>
          <w:color w:val="000000"/>
          <w:sz w:val="28"/>
          <w:szCs w:val="28"/>
        </w:rPr>
        <w:t>201</w:t>
      </w:r>
      <w:r>
        <w:rPr>
          <w:rFonts w:hint="eastAsia" w:cs="Times New Roman" w:asciiTheme="minorEastAsia" w:hAnsiTheme="minorEastAsia"/>
          <w:color w:val="000000"/>
          <w:sz w:val="28"/>
          <w:szCs w:val="28"/>
          <w:lang w:val="en-US" w:eastAsia="zh-CN"/>
        </w:rPr>
        <w:t>9</w:t>
      </w:r>
      <w:r>
        <w:rPr>
          <w:rFonts w:hint="eastAsia" w:cs="Times New Roman" w:asciiTheme="minorEastAsia" w:hAnsiTheme="minorEastAsia"/>
          <w:color w:val="000000"/>
          <w:sz w:val="28"/>
          <w:szCs w:val="28"/>
        </w:rPr>
        <w:t>年生产试验，平均亩产</w:t>
      </w:r>
      <w:r>
        <w:rPr>
          <w:rFonts w:hint="eastAsia" w:cs="Times New Roman" w:asciiTheme="minorEastAsia" w:hAnsiTheme="minorEastAsia"/>
          <w:color w:val="000000"/>
          <w:sz w:val="28"/>
          <w:szCs w:val="28"/>
          <w:lang w:val="en-US" w:eastAsia="zh-CN"/>
        </w:rPr>
        <w:t>702.0</w:t>
      </w:r>
      <w:r>
        <w:rPr>
          <w:rFonts w:hint="eastAsia" w:cs="Times New Roman" w:asciiTheme="minorEastAsia" w:hAnsiTheme="minorEastAsia"/>
          <w:color w:val="000000"/>
          <w:sz w:val="28"/>
          <w:szCs w:val="28"/>
        </w:rPr>
        <w:t>kg，比对照郑单958增产</w:t>
      </w:r>
      <w:r>
        <w:rPr>
          <w:rFonts w:hint="eastAsia" w:cs="Times New Roman" w:asciiTheme="minorEastAsia" w:hAnsiTheme="minorEastAsia"/>
          <w:color w:val="000000"/>
          <w:sz w:val="28"/>
          <w:szCs w:val="28"/>
          <w:lang w:val="en-US" w:eastAsia="zh-CN"/>
        </w:rPr>
        <w:t>6.6</w:t>
      </w:r>
      <w:r>
        <w:rPr>
          <w:rFonts w:hint="eastAsia" w:cs="Times New Roman" w:asciiTheme="minorEastAsia" w:hAnsiTheme="minorEastAsia"/>
          <w:color w:val="000000"/>
          <w:sz w:val="28"/>
          <w:szCs w:val="28"/>
        </w:rPr>
        <w:t>%</w:t>
      </w:r>
      <w:r>
        <w:rPr>
          <w:rFonts w:hint="eastAsia" w:cs="Times New Roman" w:asciiTheme="minorEastAsia" w:hAnsiTheme="minorEastAsia"/>
          <w:color w:val="000000"/>
          <w:sz w:val="28"/>
          <w:szCs w:val="28"/>
          <w:lang w:eastAsia="zh-CN"/>
        </w:rPr>
        <w:t>，</w:t>
      </w:r>
      <w:r>
        <w:rPr>
          <w:rFonts w:hint="eastAsia" w:cs="Times New Roman" w:asciiTheme="minorEastAsia" w:hAnsiTheme="minorEastAsia"/>
          <w:color w:val="000000"/>
          <w:sz w:val="28"/>
          <w:szCs w:val="28"/>
          <w:lang w:val="en-US" w:eastAsia="zh-CN"/>
        </w:rPr>
        <w:t>位居参试品种第1位。</w:t>
      </w:r>
    </w:p>
    <w:p>
      <w:pPr>
        <w:spacing w:line="520" w:lineRule="exact"/>
        <w:ind w:firstLine="562" w:firstLineChars="200"/>
        <w:rPr>
          <w:rFonts w:hint="eastAsia" w:cs="Times New Roman" w:asciiTheme="minorEastAsia" w:hAnsiTheme="minorEastAsia"/>
          <w:b w:val="0"/>
          <w:bCs/>
          <w:color w:val="000000"/>
          <w:sz w:val="28"/>
          <w:szCs w:val="28"/>
          <w:lang w:eastAsia="zh-CN"/>
        </w:rPr>
      </w:pPr>
      <w:r>
        <w:rPr>
          <w:rFonts w:cs="Times New Roman" w:asciiTheme="minorEastAsia" w:hAnsiTheme="minorEastAsia"/>
          <w:b/>
          <w:color w:val="000000"/>
          <w:sz w:val="28"/>
          <w:szCs w:val="28"/>
        </w:rPr>
        <w:t>栽培技术要点：</w:t>
      </w:r>
      <w:r>
        <w:rPr>
          <w:rFonts w:hint="eastAsia" w:cs="Times New Roman" w:asciiTheme="minorEastAsia" w:hAnsiTheme="minorEastAsia"/>
          <w:b w:val="0"/>
          <w:bCs/>
          <w:color w:val="000000"/>
          <w:sz w:val="28"/>
          <w:szCs w:val="28"/>
          <w:lang w:val="en-US" w:eastAsia="zh-CN"/>
        </w:rPr>
        <w:t>1、</w:t>
      </w:r>
      <w:r>
        <w:rPr>
          <w:rFonts w:hint="eastAsia" w:cs="Times New Roman" w:asciiTheme="minorEastAsia" w:hAnsiTheme="minorEastAsia"/>
          <w:b w:val="0"/>
          <w:bCs/>
          <w:color w:val="000000"/>
          <w:sz w:val="28"/>
          <w:szCs w:val="28"/>
        </w:rPr>
        <w:t>播期和密度：6月上中旬麦后直播，中等水肥地4</w:t>
      </w:r>
      <w:r>
        <w:rPr>
          <w:rFonts w:hint="eastAsia" w:cs="Times New Roman" w:asciiTheme="minorEastAsia" w:hAnsiTheme="minorEastAsia"/>
          <w:b w:val="0"/>
          <w:bCs/>
          <w:color w:val="000000"/>
          <w:sz w:val="28"/>
          <w:szCs w:val="28"/>
          <w:lang w:val="en-US" w:eastAsia="zh-CN"/>
        </w:rPr>
        <w:t>3</w:t>
      </w:r>
      <w:r>
        <w:rPr>
          <w:rFonts w:hint="eastAsia" w:cs="Times New Roman" w:asciiTheme="minorEastAsia" w:hAnsiTheme="minorEastAsia"/>
          <w:b w:val="0"/>
          <w:bCs/>
          <w:color w:val="000000"/>
          <w:sz w:val="28"/>
          <w:szCs w:val="28"/>
        </w:rPr>
        <w:t>00株/亩，高水肥地不超过</w:t>
      </w:r>
      <w:r>
        <w:rPr>
          <w:rFonts w:hint="eastAsia" w:cs="Times New Roman" w:asciiTheme="minorEastAsia" w:hAnsiTheme="minorEastAsia"/>
          <w:b w:val="0"/>
          <w:bCs/>
          <w:color w:val="000000"/>
          <w:sz w:val="28"/>
          <w:szCs w:val="28"/>
          <w:lang w:val="en-US" w:eastAsia="zh-CN"/>
        </w:rPr>
        <w:t>45</w:t>
      </w:r>
      <w:r>
        <w:rPr>
          <w:rFonts w:hint="eastAsia" w:cs="Times New Roman" w:asciiTheme="minorEastAsia" w:hAnsiTheme="minorEastAsia"/>
          <w:b w:val="0"/>
          <w:bCs/>
          <w:color w:val="000000"/>
          <w:sz w:val="28"/>
          <w:szCs w:val="28"/>
        </w:rPr>
        <w:t>0</w:t>
      </w:r>
      <w:r>
        <w:rPr>
          <w:rFonts w:hint="eastAsia" w:cs="Times New Roman" w:asciiTheme="minorEastAsia" w:hAnsiTheme="minorEastAsia"/>
          <w:b w:val="0"/>
          <w:bCs/>
          <w:color w:val="000000"/>
          <w:sz w:val="28"/>
          <w:szCs w:val="28"/>
          <w:lang w:val="en-US" w:eastAsia="zh-CN"/>
        </w:rPr>
        <w:t>0</w:t>
      </w:r>
      <w:r>
        <w:rPr>
          <w:rFonts w:hint="eastAsia" w:cs="Times New Roman" w:asciiTheme="minorEastAsia" w:hAnsiTheme="minorEastAsia"/>
          <w:b w:val="0"/>
          <w:bCs/>
          <w:color w:val="000000"/>
          <w:sz w:val="28"/>
          <w:szCs w:val="28"/>
        </w:rPr>
        <w:t>株/亩。</w:t>
      </w:r>
      <w:r>
        <w:rPr>
          <w:rFonts w:hint="eastAsia" w:cs="Times New Roman" w:asciiTheme="minorEastAsia" w:hAnsiTheme="minorEastAsia"/>
          <w:b w:val="0"/>
          <w:bCs/>
          <w:color w:val="000000"/>
          <w:sz w:val="28"/>
          <w:szCs w:val="28"/>
          <w:lang w:val="en-US" w:eastAsia="zh-CN"/>
        </w:rPr>
        <w:t>2、</w:t>
      </w:r>
      <w:r>
        <w:rPr>
          <w:rFonts w:hint="eastAsia" w:cs="Times New Roman" w:asciiTheme="minorEastAsia" w:hAnsiTheme="minorEastAsia"/>
          <w:b w:val="0"/>
          <w:bCs/>
          <w:color w:val="000000"/>
          <w:sz w:val="28"/>
          <w:szCs w:val="28"/>
        </w:rPr>
        <w:t>田间管理：科学施肥，浇好三水，即拔节水、孕穗水和灌浆水；苗期注意防止蓟马、蚜虫、地老虎；大喇叭口期用颗粒杀虫剂丢芯，防治玉米螟虫。</w:t>
      </w:r>
      <w:r>
        <w:rPr>
          <w:rFonts w:hint="eastAsia" w:cs="Times New Roman" w:asciiTheme="minorEastAsia" w:hAnsiTheme="minorEastAsia"/>
          <w:b w:val="0"/>
          <w:bCs/>
          <w:color w:val="000000"/>
          <w:sz w:val="28"/>
          <w:szCs w:val="28"/>
          <w:lang w:val="en-US" w:eastAsia="zh-CN"/>
        </w:rPr>
        <w:t>3、</w:t>
      </w:r>
      <w:r>
        <w:rPr>
          <w:rFonts w:hint="eastAsia" w:cs="Times New Roman" w:asciiTheme="minorEastAsia" w:hAnsiTheme="minorEastAsia"/>
          <w:b w:val="0"/>
          <w:bCs/>
          <w:color w:val="000000"/>
          <w:sz w:val="28"/>
          <w:szCs w:val="28"/>
        </w:rPr>
        <w:t>适时收获：玉米子粒乳腺消失或子粒尖端出现黑色层时收获，以充分发挥该品种的增产潜力。风险提示：</w:t>
      </w:r>
      <w:r>
        <w:rPr>
          <w:rFonts w:hint="eastAsia" w:cs="Times New Roman" w:asciiTheme="minorEastAsia" w:hAnsiTheme="minorEastAsia"/>
          <w:b w:val="0"/>
          <w:bCs/>
          <w:color w:val="000000"/>
          <w:sz w:val="28"/>
          <w:szCs w:val="28"/>
          <w:lang w:eastAsia="zh-CN"/>
        </w:rPr>
        <w:t>苗期注意蹲苗，防止倒伏。后期注意防治</w:t>
      </w:r>
      <w:r>
        <w:rPr>
          <w:rFonts w:hint="eastAsia" w:cs="Times New Roman" w:asciiTheme="minorEastAsia" w:hAnsiTheme="minorEastAsia"/>
          <w:b w:val="0"/>
          <w:bCs/>
          <w:color w:val="000000"/>
          <w:sz w:val="28"/>
          <w:szCs w:val="28"/>
          <w:lang w:val="en-US" w:eastAsia="zh-CN"/>
        </w:rPr>
        <w:t>南方锈</w:t>
      </w:r>
      <w:r>
        <w:rPr>
          <w:rFonts w:hint="eastAsia" w:cs="Times New Roman" w:asciiTheme="minorEastAsia" w:hAnsiTheme="minorEastAsia"/>
          <w:b w:val="0"/>
          <w:bCs/>
          <w:color w:val="000000"/>
          <w:sz w:val="28"/>
          <w:szCs w:val="28"/>
        </w:rPr>
        <w:t>病、瘤黑粉病</w:t>
      </w:r>
      <w:r>
        <w:rPr>
          <w:rFonts w:hint="eastAsia" w:cs="Times New Roman" w:asciiTheme="minorEastAsia" w:hAnsiTheme="minorEastAsia"/>
          <w:b w:val="0"/>
          <w:bCs/>
          <w:color w:val="000000"/>
          <w:sz w:val="28"/>
          <w:szCs w:val="28"/>
          <w:lang w:eastAsia="zh-CN"/>
        </w:rPr>
        <w:t>。</w:t>
      </w:r>
    </w:p>
    <w:p>
      <w:pPr>
        <w:spacing w:line="520" w:lineRule="exact"/>
        <w:ind w:firstLine="560" w:firstLineChars="200"/>
        <w:rPr>
          <w:rFonts w:hint="eastAsia" w:cs="Times New Roman" w:asciiTheme="minorEastAsia" w:hAnsiTheme="minorEastAsia"/>
          <w:b w:val="0"/>
          <w:bCs/>
          <w:color w:val="000000"/>
          <w:sz w:val="28"/>
          <w:szCs w:val="28"/>
          <w:lang w:eastAsia="zh-CN"/>
        </w:rPr>
      </w:pPr>
    </w:p>
    <w:p>
      <w:pPr>
        <w:spacing w:line="520" w:lineRule="exact"/>
        <w:ind w:firstLine="560" w:firstLineChars="200"/>
        <w:rPr>
          <w:b w:val="0"/>
          <w:bCs w:val="0"/>
          <w:sz w:val="32"/>
          <w:szCs w:val="36"/>
        </w:rPr>
      </w:pPr>
      <w:r>
        <w:rPr>
          <w:rFonts w:hint="eastAsia" w:cs="Times New Roman" w:asciiTheme="minorEastAsia" w:hAnsiTheme="minorEastAsia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-109220</wp:posOffset>
            </wp:positionV>
            <wp:extent cx="4194810" cy="3147695"/>
            <wp:effectExtent l="0" t="0" r="8890" b="1905"/>
            <wp:wrapTopAndBottom/>
            <wp:docPr id="1" name="图片 1" descr="cb32266086f781bf9de07f31246ce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b32266086f781bf9de07f31246ce6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94810" cy="3147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cs="Times New Roman" w:asciiTheme="minorEastAsia" w:hAnsiTheme="minorEastAsia"/>
          <w:color w:val="000000"/>
          <w:sz w:val="28"/>
          <w:szCs w:val="28"/>
          <w:lang w:val="en-US" w:eastAsia="zh-CN"/>
        </w:rPr>
        <w:t xml:space="preserve">             </w:t>
      </w:r>
      <w:r>
        <w:rPr>
          <w:rFonts w:hint="eastAsia"/>
          <w:b w:val="0"/>
          <w:bCs w:val="0"/>
          <w:sz w:val="32"/>
          <w:szCs w:val="36"/>
          <w:lang w:eastAsia="zh-CN"/>
        </w:rPr>
        <w:t>郑单902</w:t>
      </w:r>
      <w:r>
        <w:rPr>
          <w:rFonts w:hint="eastAsia"/>
          <w:b w:val="0"/>
          <w:bCs w:val="0"/>
          <w:sz w:val="32"/>
          <w:szCs w:val="36"/>
        </w:rPr>
        <w:t>群体</w:t>
      </w:r>
    </w:p>
    <w:p>
      <w:pPr>
        <w:spacing w:line="520" w:lineRule="exact"/>
        <w:ind w:firstLine="420" w:firstLineChars="200"/>
      </w:pPr>
    </w:p>
    <w:p>
      <w:pPr>
        <w:spacing w:line="520" w:lineRule="exact"/>
        <w:ind w:firstLine="420" w:firstLineChars="200"/>
        <w:rPr>
          <w:rFonts w:ascii="Times New Roman" w:hAnsi="Times New Roman" w:cs="Times New Roman"/>
          <w:sz w:val="24"/>
          <w:szCs w:val="24"/>
        </w:rPr>
      </w:pPr>
      <w:r>
        <w:t xml:space="preserve">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24"/>
    <w:rsid w:val="00160439"/>
    <w:rsid w:val="001E5504"/>
    <w:rsid w:val="002B6E52"/>
    <w:rsid w:val="00642D95"/>
    <w:rsid w:val="00773524"/>
    <w:rsid w:val="007C4A16"/>
    <w:rsid w:val="00BD7616"/>
    <w:rsid w:val="00D41749"/>
    <w:rsid w:val="00EA0174"/>
    <w:rsid w:val="00F3684F"/>
    <w:rsid w:val="29EB5819"/>
    <w:rsid w:val="3C4C5AAB"/>
    <w:rsid w:val="4C9B745B"/>
    <w:rsid w:val="5E6B22B1"/>
    <w:rsid w:val="5F8F06D8"/>
    <w:rsid w:val="6BA46C53"/>
    <w:rsid w:val="7218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apple-converted-space"/>
    <w:basedOn w:val="5"/>
    <w:uiPriority w:val="0"/>
  </w:style>
  <w:style w:type="character" w:customStyle="1" w:styleId="8">
    <w:name w:val="页眉 字符"/>
    <w:basedOn w:val="5"/>
    <w:link w:val="3"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186</Words>
  <Characters>1065</Characters>
  <Lines>8</Lines>
  <Paragraphs>2</Paragraphs>
  <TotalTime>977</TotalTime>
  <ScaleCrop>false</ScaleCrop>
  <LinksUpToDate>false</LinksUpToDate>
  <CharactersWithSpaces>1249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2020-11-09T08:03:00Z</dcterms:created>
  <dc:creator>Windows 用户</dc:creator>
  <cp:lastModifiedBy>WPS_1488340221</cp:lastModifiedBy>
  <dcterms:modified xsi:type="dcterms:W3CDTF">2020-12-22T07:07:17Z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