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年度中原英才计划（育才系列）——中原基础研究领军人才申报人员情况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汇总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bookmarkEnd w:id="0"/>
    <w:p>
      <w:pPr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申报单位</w:t>
      </w:r>
      <w:r>
        <w:rPr>
          <w:rFonts w:ascii="Times New Roman" w:hAnsi="Times New Roman" w:eastAsia="方正小标宋简体" w:cs="Times New Roman"/>
          <w:sz w:val="36"/>
          <w:szCs w:val="36"/>
        </w:rPr>
        <w:t>：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 </w:t>
      </w:r>
      <w:r>
        <w:rPr>
          <w:rFonts w:ascii="Times New Roman" w:hAnsi="Times New Roman" w:eastAsia="方正小标宋简体" w:cs="Times New Roman"/>
          <w:sz w:val="36"/>
          <w:szCs w:val="36"/>
        </w:rPr>
        <w:t xml:space="preserve">                                                 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         时间</w:t>
      </w:r>
      <w:r>
        <w:rPr>
          <w:rFonts w:ascii="Times New Roman" w:hAnsi="Times New Roman" w:eastAsia="方正小标宋简体" w:cs="Times New Roman"/>
          <w:sz w:val="36"/>
          <w:szCs w:val="36"/>
        </w:rPr>
        <w:t>：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年    月    日</w:t>
      </w:r>
    </w:p>
    <w:tbl>
      <w:tblPr>
        <w:tblStyle w:val="3"/>
        <w:tblW w:w="21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613"/>
        <w:gridCol w:w="678"/>
        <w:gridCol w:w="628"/>
        <w:gridCol w:w="628"/>
        <w:gridCol w:w="835"/>
        <w:gridCol w:w="659"/>
        <w:gridCol w:w="2638"/>
        <w:gridCol w:w="1055"/>
        <w:gridCol w:w="1846"/>
        <w:gridCol w:w="2638"/>
        <w:gridCol w:w="3694"/>
        <w:gridCol w:w="1055"/>
        <w:gridCol w:w="791"/>
        <w:gridCol w:w="2639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3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78" w:type="dxa"/>
            <w:vMerge w:val="restart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职称/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取得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638" w:type="dxa"/>
            <w:vMerge w:val="restart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条件情况</w:t>
            </w:r>
          </w:p>
        </w:tc>
        <w:tc>
          <w:tcPr>
            <w:tcW w:w="29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获奖成果(限5项)</w:t>
            </w:r>
          </w:p>
        </w:tc>
        <w:tc>
          <w:tcPr>
            <w:tcW w:w="633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主持项目(限5项)</w:t>
            </w:r>
          </w:p>
        </w:tc>
        <w:tc>
          <w:tcPr>
            <w:tcW w:w="105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专利、新品种、软件著作权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(限5项)</w:t>
            </w:r>
          </w:p>
        </w:tc>
        <w:tc>
          <w:tcPr>
            <w:tcW w:w="79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SCI、EI论文(限10篇)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荣誉称号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近五年继续教育情况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28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vMerge w:val="continue"/>
          </w:tcPr>
          <w:p>
            <w:pPr>
              <w:widowControl/>
              <w:ind w:left="-126" w:leftChars="-60" w:right="-126" w:rightChars="-6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 w:val="continue"/>
          </w:tcPr>
          <w:p>
            <w:pPr>
              <w:widowControl/>
              <w:ind w:left="-126" w:leftChars="-60" w:right="-126" w:rightChars="-6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vMerge w:val="continue"/>
          </w:tcPr>
          <w:p>
            <w:pPr>
              <w:widowControl/>
              <w:ind w:left="-126" w:leftChars="-60" w:right="-126" w:rightChars="-6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2"/>
              </w:rPr>
              <w:t>省部级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2"/>
              </w:rPr>
              <w:t>省部级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3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55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研究生博士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研究员2002.11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二级</w:t>
            </w:r>
          </w:p>
        </w:tc>
        <w:tc>
          <w:tcPr>
            <w:tcW w:w="263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2016年被评为省科技创新杰出人才,符合申报条件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sz w:val="22"/>
              </w:rPr>
              <w:t>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1.“高效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XXX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与应用”2016年省科技进步二等奖第一名;</w:t>
            </w:r>
          </w:p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“高效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XXX与应用”2016年省科技进步二等奖第一名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。</w:t>
            </w:r>
          </w:p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1.主持国家科技部重点研发计划“化学肥料和农药减施增效综合技术研发”重点专项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(或子课题)“XXX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”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之子课题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或任务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）：“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XXX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”,2015-2018。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主持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河南省杰出青年科学基金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项目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：“XXXX”,2017;</w:t>
            </w:r>
          </w:p>
          <w:p>
            <w:pPr>
              <w:widowControl/>
              <w:adjustRightInd w:val="0"/>
              <w:ind w:left="-50" w:right="-50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2.主持河南省杰出青年科学基金项目：“XXXX”,2017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1.发明专利第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1名5项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:</w:t>
            </w:r>
          </w:p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2.植物新品种权证书第1名4项;</w:t>
            </w:r>
          </w:p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软件著作权第1名1项。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SCI第一作者1篇。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1.河南省科技创新杰出人才,200X;</w:t>
            </w:r>
          </w:p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2.“河南省优秀专家”,201X。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</w:p>
        </w:tc>
        <w:tc>
          <w:tcPr>
            <w:tcW w:w="263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领导签字</w:t>
      </w:r>
      <w:r>
        <w:rPr>
          <w:rFonts w:ascii="Times New Roman" w:hAnsi="Times New Roman" w:eastAsia="方正小标宋简体" w:cs="Times New Roman"/>
          <w:sz w:val="44"/>
          <w:szCs w:val="44"/>
        </w:rPr>
        <w:t>：</w:t>
      </w: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5NDNiMDc3ZDNkMzg2YTJjYWY4NTdmZDRmMzI2MmYifQ=="/>
  </w:docVars>
  <w:rsids>
    <w:rsidRoot w:val="00606254"/>
    <w:rsid w:val="00014A06"/>
    <w:rsid w:val="00026CBD"/>
    <w:rsid w:val="000742ED"/>
    <w:rsid w:val="001C06E9"/>
    <w:rsid w:val="002543FE"/>
    <w:rsid w:val="002A3B55"/>
    <w:rsid w:val="003A75BB"/>
    <w:rsid w:val="003F3C2A"/>
    <w:rsid w:val="00422CE8"/>
    <w:rsid w:val="00480DBE"/>
    <w:rsid w:val="005953D1"/>
    <w:rsid w:val="00606254"/>
    <w:rsid w:val="00634105"/>
    <w:rsid w:val="0067537B"/>
    <w:rsid w:val="006D3C22"/>
    <w:rsid w:val="006E61C1"/>
    <w:rsid w:val="00765E29"/>
    <w:rsid w:val="007B419B"/>
    <w:rsid w:val="007E69AD"/>
    <w:rsid w:val="008534D0"/>
    <w:rsid w:val="00884065"/>
    <w:rsid w:val="00893BAB"/>
    <w:rsid w:val="0093388D"/>
    <w:rsid w:val="009841A1"/>
    <w:rsid w:val="009A13CF"/>
    <w:rsid w:val="009C6BBD"/>
    <w:rsid w:val="009C78ED"/>
    <w:rsid w:val="00B73662"/>
    <w:rsid w:val="00B92BB9"/>
    <w:rsid w:val="00BF109A"/>
    <w:rsid w:val="00C17D5D"/>
    <w:rsid w:val="00C426CE"/>
    <w:rsid w:val="00D412DD"/>
    <w:rsid w:val="00D562CC"/>
    <w:rsid w:val="00D760AF"/>
    <w:rsid w:val="00D77845"/>
    <w:rsid w:val="00E05482"/>
    <w:rsid w:val="00E43AB6"/>
    <w:rsid w:val="00E67348"/>
    <w:rsid w:val="00EE0B59"/>
    <w:rsid w:val="07155543"/>
    <w:rsid w:val="18DA2AC9"/>
    <w:rsid w:val="3FD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486</Characters>
  <Lines>4</Lines>
  <Paragraphs>1</Paragraphs>
  <TotalTime>138</TotalTime>
  <ScaleCrop>false</ScaleCrop>
  <LinksUpToDate>false</LinksUpToDate>
  <CharactersWithSpaces>577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2020-07-29T08:46:00Z</dcterms:created>
  <dc:creator>Yinwuchina</dc:creator>
  <cp:lastModifiedBy>yinwuchina</cp:lastModifiedBy>
  <cp:lastPrinted>2020-07-29T14:18:00Z</cp:lastPrinted>
  <dcterms:modified xsi:type="dcterms:W3CDTF">2022-06-23T01:11:50Z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026C561DDFB14B17901910C48BBDBCC0</vt:lpwstr>
  </property>
</Properties>
</file>